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E5089" w14:textId="08BD9CDB" w:rsidR="00897F9F" w:rsidRDefault="00897F9F" w:rsidP="00897F9F">
      <w:pPr>
        <w:pStyle w:val="Kop2"/>
      </w:pPr>
      <w:r>
        <w:t>Samenvatting antwoorden marktconsultatie</w:t>
      </w:r>
    </w:p>
    <w:tbl>
      <w:tblPr>
        <w:tblStyle w:val="Tabelraster"/>
        <w:tblW w:w="0" w:type="auto"/>
        <w:tblLook w:val="04A0" w:firstRow="1" w:lastRow="0" w:firstColumn="1" w:lastColumn="0" w:noHBand="0" w:noVBand="1"/>
      </w:tblPr>
      <w:tblGrid>
        <w:gridCol w:w="1274"/>
        <w:gridCol w:w="7788"/>
      </w:tblGrid>
      <w:tr w:rsidR="00897F9F" w14:paraId="2FAD7D74" w14:textId="77777777" w:rsidTr="00897F9F">
        <w:tc>
          <w:tcPr>
            <w:tcW w:w="988" w:type="dxa"/>
          </w:tcPr>
          <w:p w14:paraId="0992B8EA" w14:textId="6D373CDF" w:rsidR="00897F9F" w:rsidRPr="00897F9F" w:rsidRDefault="00897F9F" w:rsidP="00DC0CF3">
            <w:pPr>
              <w:rPr>
                <w:b/>
                <w:bCs/>
              </w:rPr>
            </w:pPr>
            <w:r w:rsidRPr="00897F9F">
              <w:rPr>
                <w:b/>
                <w:bCs/>
              </w:rPr>
              <w:t xml:space="preserve">Vraag </w:t>
            </w:r>
            <w:r>
              <w:rPr>
                <w:b/>
                <w:bCs/>
              </w:rPr>
              <w:t>1</w:t>
            </w:r>
          </w:p>
        </w:tc>
        <w:tc>
          <w:tcPr>
            <w:tcW w:w="8074" w:type="dxa"/>
          </w:tcPr>
          <w:p w14:paraId="5CCC9643" w14:textId="32801F51" w:rsidR="00897F9F" w:rsidRDefault="00897F9F" w:rsidP="00DC0CF3">
            <w:r>
              <w:t xml:space="preserve">De gemeente overweegt om de huidige vier percelen voor de inhuur van personeel te bundelen en onder te brengen bij één </w:t>
            </w:r>
            <w:proofErr w:type="spellStart"/>
            <w:r>
              <w:t>Managed</w:t>
            </w:r>
            <w:proofErr w:type="spellEnd"/>
            <w:r>
              <w:t xml:space="preserve"> Service Provider (MSP). In hoeverre acht u het haalbaar om als MSP een dergelijk breed pakket van uiteenlopende inhuurbehoeften te bedienen? Indien u hierin knelpunten voorziet, hoe zou volgens u een realistische en werkbare scope eruit kunnen zien? </w:t>
            </w:r>
          </w:p>
        </w:tc>
      </w:tr>
      <w:tr w:rsidR="00897F9F" w14:paraId="7DB0204D" w14:textId="77777777" w:rsidTr="00897F9F">
        <w:tc>
          <w:tcPr>
            <w:tcW w:w="988" w:type="dxa"/>
          </w:tcPr>
          <w:p w14:paraId="2DB2A14F" w14:textId="443C4F90" w:rsidR="00897F9F" w:rsidRPr="00897F9F" w:rsidRDefault="00897F9F" w:rsidP="00DC0CF3">
            <w:pPr>
              <w:rPr>
                <w:b/>
                <w:bCs/>
              </w:rPr>
            </w:pPr>
            <w:r w:rsidRPr="00897F9F">
              <w:rPr>
                <w:b/>
                <w:bCs/>
              </w:rPr>
              <w:t>Antwoord</w:t>
            </w:r>
          </w:p>
        </w:tc>
        <w:tc>
          <w:tcPr>
            <w:tcW w:w="8074" w:type="dxa"/>
          </w:tcPr>
          <w:p w14:paraId="38E32931" w14:textId="19D8F01C" w:rsidR="00897F9F" w:rsidRDefault="00897F9F" w:rsidP="00897F9F">
            <w:r w:rsidRPr="00DC0CF3">
              <w:t xml:space="preserve">De meeste marktpartijen achten het haalbaar om uiteenlopende inhuurbehoeften via één </w:t>
            </w:r>
            <w:proofErr w:type="spellStart"/>
            <w:r w:rsidRPr="00DC0CF3">
              <w:t>Managed</w:t>
            </w:r>
            <w:proofErr w:type="spellEnd"/>
            <w:r w:rsidRPr="00DC0CF3">
              <w:t xml:space="preserve"> Service Provider (MSP) te faciliteren. Zij zien voordelen in centralisatie, regie en uniforme processen, maar merken op dat uitzenden en payroll specifieke knelpunten kunnen opleveren door veranderende wetgeving of gebrek aan ervaring bij sommige partijen. Tevens wordt gewezen op mogelijke risico’s zoals verminderde marktwerking, tragere communicatie en te veel afstand tot specialistische leveranciers. Om deze nadelen te ondervangen adviseren enkele bedrijven om specialistische vormen van inhuur, zoals uitzenden of unieke functies, als afzonderlijke percelen aan te besteden en zo flexibiliteit en kwaliteit te behouden, terwijl het MSP-model zorgdraagt voor centrale aansturing en compliance.</w:t>
            </w:r>
          </w:p>
        </w:tc>
      </w:tr>
    </w:tbl>
    <w:p w14:paraId="6CD66F72" w14:textId="25EAACE9"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0463493E" w14:textId="77777777" w:rsidTr="00C81A38">
        <w:tc>
          <w:tcPr>
            <w:tcW w:w="988" w:type="dxa"/>
          </w:tcPr>
          <w:p w14:paraId="6F2AF796" w14:textId="62A8A70B" w:rsidR="00897F9F" w:rsidRPr="00897F9F" w:rsidRDefault="00897F9F" w:rsidP="00C81A38">
            <w:pPr>
              <w:rPr>
                <w:b/>
                <w:bCs/>
              </w:rPr>
            </w:pPr>
            <w:r w:rsidRPr="00897F9F">
              <w:rPr>
                <w:b/>
                <w:bCs/>
              </w:rPr>
              <w:t xml:space="preserve">Vraag </w:t>
            </w:r>
            <w:r>
              <w:rPr>
                <w:b/>
                <w:bCs/>
              </w:rPr>
              <w:t>2</w:t>
            </w:r>
          </w:p>
        </w:tc>
        <w:tc>
          <w:tcPr>
            <w:tcW w:w="8074" w:type="dxa"/>
          </w:tcPr>
          <w:p w14:paraId="4B1950C3" w14:textId="77777777" w:rsidR="00897F9F" w:rsidRDefault="00897F9F" w:rsidP="00897F9F">
            <w:r>
              <w:t xml:space="preserve">Door te kiezen voor een MSP-model beoogt de gemeente meer regie, procesoptimalisatie en administratieve </w:t>
            </w:r>
            <w:proofErr w:type="spellStart"/>
            <w:r>
              <w:t>ontzorging</w:t>
            </w:r>
            <w:proofErr w:type="spellEnd"/>
            <w:r>
              <w:t xml:space="preserve"> bij de inhuur van extern personeel.  Acht u, gelet op de diversiteit aan inhuurvormen (o.a. detachering, uitzenden, interim), een MSP-model hiervoor passend en uitvoerbaar? Waarom wel of waarom niet? </w:t>
            </w:r>
          </w:p>
          <w:p w14:paraId="5E693000" w14:textId="49BA678F" w:rsidR="00897F9F" w:rsidRDefault="00897F9F" w:rsidP="00C81A38"/>
        </w:tc>
      </w:tr>
      <w:tr w:rsidR="00897F9F" w14:paraId="53A02340" w14:textId="77777777" w:rsidTr="00C81A38">
        <w:tc>
          <w:tcPr>
            <w:tcW w:w="988" w:type="dxa"/>
          </w:tcPr>
          <w:p w14:paraId="6FFD8FCF" w14:textId="77777777" w:rsidR="00897F9F" w:rsidRPr="00897F9F" w:rsidRDefault="00897F9F" w:rsidP="00C81A38">
            <w:pPr>
              <w:rPr>
                <w:b/>
                <w:bCs/>
              </w:rPr>
            </w:pPr>
            <w:r w:rsidRPr="00897F9F">
              <w:rPr>
                <w:b/>
                <w:bCs/>
              </w:rPr>
              <w:t>Antwoord</w:t>
            </w:r>
          </w:p>
        </w:tc>
        <w:tc>
          <w:tcPr>
            <w:tcW w:w="8074" w:type="dxa"/>
          </w:tcPr>
          <w:p w14:paraId="6D82F28E" w14:textId="4511007E" w:rsidR="00897F9F" w:rsidRDefault="001440EB" w:rsidP="00C81A38">
            <w:r w:rsidRPr="001440EB">
              <w:t xml:space="preserve">Over het algemeen wordt het MSP-model als passend en uitvoerbaar beschouwd, met name als het proces wordt ondersteund door een krachtig, marktconform digitaal platform. Met centraal toezicht, uniforme procedures en administratieve </w:t>
            </w:r>
            <w:proofErr w:type="spellStart"/>
            <w:r w:rsidRPr="001440EB">
              <w:t>ontzorging</w:t>
            </w:r>
            <w:proofErr w:type="spellEnd"/>
            <w:r w:rsidRPr="001440EB">
              <w:t xml:space="preserve"> biedt een MSP-regiemodel duidelijke toegevoegde waarde. Tegelijk geven bedrijven aan dat iedere inhuurvorm</w:t>
            </w:r>
            <w:r w:rsidR="00BA13A8">
              <w:t xml:space="preserve">, </w:t>
            </w:r>
            <w:r w:rsidRPr="001440EB">
              <w:t>uitzenden, detachering, interim</w:t>
            </w:r>
            <w:r w:rsidR="00BA13A8">
              <w:t xml:space="preserve">, </w:t>
            </w:r>
            <w:r w:rsidRPr="001440EB">
              <w:t>unieke eisen en een eigen dynamiek kent. Een generiek MSP-model loopt het risico de nodige flexibiliteit en maatwerk te beperken, waardoor de effectiviteit bij specifieke inhuurvormen kan verminderen. Het is daarom van belang het model flexibel in te richten en ruimte te houden voor maatwerk en directe betrokkenheid van gespecialiseerde leveranciers.</w:t>
            </w:r>
          </w:p>
        </w:tc>
      </w:tr>
    </w:tbl>
    <w:p w14:paraId="6C3B0253" w14:textId="44B18406"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51146088" w14:textId="77777777" w:rsidTr="00C81A38">
        <w:tc>
          <w:tcPr>
            <w:tcW w:w="988" w:type="dxa"/>
          </w:tcPr>
          <w:p w14:paraId="442E4BAA" w14:textId="5BC2367F" w:rsidR="00897F9F" w:rsidRPr="00897F9F" w:rsidRDefault="00897F9F" w:rsidP="00C81A38">
            <w:pPr>
              <w:rPr>
                <w:b/>
                <w:bCs/>
              </w:rPr>
            </w:pPr>
            <w:r w:rsidRPr="00897F9F">
              <w:rPr>
                <w:b/>
                <w:bCs/>
              </w:rPr>
              <w:t xml:space="preserve">Vraag </w:t>
            </w:r>
            <w:r w:rsidR="001440EB">
              <w:rPr>
                <w:b/>
                <w:bCs/>
              </w:rPr>
              <w:t>3</w:t>
            </w:r>
          </w:p>
        </w:tc>
        <w:tc>
          <w:tcPr>
            <w:tcW w:w="8074" w:type="dxa"/>
          </w:tcPr>
          <w:p w14:paraId="3F19851C" w14:textId="37B4E0EF" w:rsidR="00897F9F" w:rsidRDefault="001440EB" w:rsidP="001440EB">
            <w:proofErr w:type="spellStart"/>
            <w:r>
              <w:t>Uitzendinhuur</w:t>
            </w:r>
            <w:proofErr w:type="spellEnd"/>
            <w:r>
              <w:t xml:space="preserve"> wordt binnen aanbestedingstrajecten regelmatig als afzonderlijk perceel in de markt gezet. De gemeente overweegt echter om ook uitzenden onder te brengen binnen de scope van de MSP. Hoe kijkt u hier als marktpartij tegenaan? Welke kansen of risico’s ziet u bij het integreren van uitzenden in een MSP-model? </w:t>
            </w:r>
          </w:p>
        </w:tc>
      </w:tr>
      <w:tr w:rsidR="00897F9F" w14:paraId="3CB91E30" w14:textId="77777777" w:rsidTr="00C81A38">
        <w:tc>
          <w:tcPr>
            <w:tcW w:w="988" w:type="dxa"/>
          </w:tcPr>
          <w:p w14:paraId="15C827B0" w14:textId="77777777" w:rsidR="00897F9F" w:rsidRPr="00897F9F" w:rsidRDefault="00897F9F" w:rsidP="00C81A38">
            <w:pPr>
              <w:rPr>
                <w:b/>
                <w:bCs/>
              </w:rPr>
            </w:pPr>
            <w:r w:rsidRPr="00897F9F">
              <w:rPr>
                <w:b/>
                <w:bCs/>
              </w:rPr>
              <w:lastRenderedPageBreak/>
              <w:t>Antwoord</w:t>
            </w:r>
          </w:p>
        </w:tc>
        <w:tc>
          <w:tcPr>
            <w:tcW w:w="8074" w:type="dxa"/>
          </w:tcPr>
          <w:p w14:paraId="10E5FD01" w14:textId="43C60F36" w:rsidR="001440EB" w:rsidRPr="00BA13A8" w:rsidRDefault="001440EB" w:rsidP="001440EB">
            <w:pPr>
              <w:rPr>
                <w:rFonts w:ascii="Aptos" w:hAnsi="Aptos"/>
                <w:color w:val="000000"/>
              </w:rPr>
            </w:pPr>
            <w:r w:rsidRPr="00BA13A8">
              <w:rPr>
                <w:rFonts w:ascii="Aptos" w:hAnsi="Aptos"/>
                <w:color w:val="000000"/>
              </w:rPr>
              <w:t>Over het onderbrengen van uitzenden binnen het MSP-model bestaan verschillende visies. Een aantal organisaties ziet duidelijke voordelen in procesbeheersing, kostenbesparing en compliance als uitzenden volledig ingebed is in het MSP. Tegelijk wordt gesteld dat uitzenden vraagt om snelheid en directe beschikbaarheid, en dat het bundelen van alle uitzendactiviteiten in één overkoepelende structuur</w:t>
            </w:r>
            <w:r w:rsidR="00BA13A8">
              <w:rPr>
                <w:rFonts w:ascii="Aptos" w:hAnsi="Aptos"/>
                <w:color w:val="000000"/>
              </w:rPr>
              <w:t>,</w:t>
            </w:r>
            <w:r w:rsidRPr="00BA13A8">
              <w:rPr>
                <w:rFonts w:ascii="Aptos" w:hAnsi="Aptos"/>
                <w:color w:val="000000"/>
              </w:rPr>
              <w:t xml:space="preserve"> afbreuk kan doen aan marktwerking</w:t>
            </w:r>
            <w:r w:rsidR="00BA13A8">
              <w:rPr>
                <w:rFonts w:ascii="Aptos" w:hAnsi="Aptos"/>
                <w:color w:val="000000"/>
              </w:rPr>
              <w:t xml:space="preserve"> </w:t>
            </w:r>
            <w:r w:rsidRPr="00BA13A8">
              <w:rPr>
                <w:rFonts w:ascii="Aptos" w:hAnsi="Aptos"/>
                <w:color w:val="000000"/>
              </w:rPr>
              <w:t xml:space="preserve">vooral voor regionale en specialistische leveranciers. Enkele partijen pleiten om uitzenden als apart perceel te behandelen of om </w:t>
            </w:r>
            <w:r w:rsidR="00BA13A8">
              <w:rPr>
                <w:rFonts w:ascii="Aptos" w:hAnsi="Aptos"/>
                <w:color w:val="000000"/>
              </w:rPr>
              <w:t>voorkeursleveranciers</w:t>
            </w:r>
            <w:r w:rsidRPr="00BA13A8">
              <w:rPr>
                <w:rFonts w:ascii="Aptos" w:hAnsi="Aptos"/>
                <w:color w:val="000000"/>
              </w:rPr>
              <w:t xml:space="preserve"> in te zetten, zodat kwaliteit, snelheid en aansluiting op de regionale arbeidsmarkt niet in het geding komen.</w:t>
            </w:r>
          </w:p>
          <w:p w14:paraId="3AA73C17" w14:textId="77777777" w:rsidR="00897F9F" w:rsidRDefault="00897F9F" w:rsidP="00C81A38"/>
        </w:tc>
      </w:tr>
    </w:tbl>
    <w:p w14:paraId="08593653" w14:textId="3126050B"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466CFBE2" w14:textId="77777777" w:rsidTr="00C81A38">
        <w:tc>
          <w:tcPr>
            <w:tcW w:w="988" w:type="dxa"/>
          </w:tcPr>
          <w:p w14:paraId="71C0D4CC" w14:textId="1A9C5722" w:rsidR="00897F9F" w:rsidRPr="00897F9F" w:rsidRDefault="00897F9F" w:rsidP="00C81A38">
            <w:pPr>
              <w:rPr>
                <w:b/>
                <w:bCs/>
              </w:rPr>
            </w:pPr>
            <w:r w:rsidRPr="00897F9F">
              <w:rPr>
                <w:b/>
                <w:bCs/>
              </w:rPr>
              <w:t xml:space="preserve">Vraag </w:t>
            </w:r>
            <w:r w:rsidR="001440EB">
              <w:rPr>
                <w:b/>
                <w:bCs/>
              </w:rPr>
              <w:t>4</w:t>
            </w:r>
          </w:p>
        </w:tc>
        <w:tc>
          <w:tcPr>
            <w:tcW w:w="8074" w:type="dxa"/>
          </w:tcPr>
          <w:p w14:paraId="190B9CB0" w14:textId="77777777" w:rsidR="001440EB" w:rsidRDefault="001440EB" w:rsidP="001440EB">
            <w:r>
              <w:t xml:space="preserve">De huidige </w:t>
            </w:r>
            <w:proofErr w:type="spellStart"/>
            <w:r>
              <w:t>flexpool</w:t>
            </w:r>
            <w:proofErr w:type="spellEnd"/>
            <w:r>
              <w:t xml:space="preserve"> voor het Gemeentelijk Informatie Punt (GIP) kenmerkt zich door korte vervangingscycli en ad-hoc inzet bij piekbelasting of ziektevervanging. De gemeente is tevreden over de huidige invulling en wil deze dienstverlening bij voorkeur behouden, ook bij de overgang naar een MSP-constructie. Welke mogelijkheden ziet u om deze bestaande dienstverlening via de bestaande leverancier te behouden binnen een MSP-model? </w:t>
            </w:r>
          </w:p>
          <w:p w14:paraId="0DB07B0B" w14:textId="77777777" w:rsidR="00897F9F" w:rsidRDefault="00897F9F" w:rsidP="00C81A38"/>
        </w:tc>
      </w:tr>
      <w:tr w:rsidR="00897F9F" w14:paraId="62934BE6" w14:textId="77777777" w:rsidTr="00C81A38">
        <w:tc>
          <w:tcPr>
            <w:tcW w:w="988" w:type="dxa"/>
          </w:tcPr>
          <w:p w14:paraId="5E07F15B" w14:textId="77777777" w:rsidR="00897F9F" w:rsidRPr="00897F9F" w:rsidRDefault="00897F9F" w:rsidP="00C81A38">
            <w:pPr>
              <w:rPr>
                <w:b/>
                <w:bCs/>
              </w:rPr>
            </w:pPr>
            <w:r w:rsidRPr="00897F9F">
              <w:rPr>
                <w:b/>
                <w:bCs/>
              </w:rPr>
              <w:t>Antwoord</w:t>
            </w:r>
          </w:p>
        </w:tc>
        <w:tc>
          <w:tcPr>
            <w:tcW w:w="8074" w:type="dxa"/>
          </w:tcPr>
          <w:p w14:paraId="71C30B3E" w14:textId="20425F23" w:rsidR="00897F9F" w:rsidRDefault="001440EB" w:rsidP="00C81A38">
            <w:r w:rsidRPr="001440EB">
              <w:t xml:space="preserve">Het behoud van de </w:t>
            </w:r>
            <w:proofErr w:type="spellStart"/>
            <w:r w:rsidRPr="001440EB">
              <w:t>flexpoolfunctie</w:t>
            </w:r>
            <w:proofErr w:type="spellEnd"/>
            <w:r w:rsidRPr="001440EB">
              <w:t xml:space="preserve"> wordt als goed mogelijk gezien binnen een MSP-structuur, mits bestaande leveranciersrelaties geborgd zijn en expliciet afspraken worden gemaakt over prestaties en samenwerking. Partijen geven aan dat samenwerking met voorkeursleveranciers in de </w:t>
            </w:r>
            <w:proofErr w:type="spellStart"/>
            <w:r w:rsidRPr="001440EB">
              <w:t>flexpool</w:t>
            </w:r>
            <w:proofErr w:type="spellEnd"/>
            <w:r w:rsidRPr="001440EB">
              <w:t xml:space="preserve"> niet hoeft te worden belemmerd door het MSP-model, zolang deze leveranciers zich schikken naar algemene voorwaarden van de centrale regie. Dit stelt de opdrachtgever in staat eigen leveranciers te selecteren binnen de kaders van het MSP-proces, waardoor kwaliteit en autonomie behouden blijven.</w:t>
            </w:r>
          </w:p>
        </w:tc>
      </w:tr>
    </w:tbl>
    <w:p w14:paraId="65F38EDA" w14:textId="44F7007C"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53DD627C" w14:textId="77777777" w:rsidTr="00C81A38">
        <w:tc>
          <w:tcPr>
            <w:tcW w:w="988" w:type="dxa"/>
          </w:tcPr>
          <w:p w14:paraId="309A121D" w14:textId="32E3081F" w:rsidR="00897F9F" w:rsidRPr="00897F9F" w:rsidRDefault="00897F9F" w:rsidP="00C81A38">
            <w:pPr>
              <w:rPr>
                <w:b/>
                <w:bCs/>
              </w:rPr>
            </w:pPr>
            <w:r w:rsidRPr="00897F9F">
              <w:rPr>
                <w:b/>
                <w:bCs/>
              </w:rPr>
              <w:t xml:space="preserve">Vraag </w:t>
            </w:r>
            <w:r w:rsidR="001440EB">
              <w:rPr>
                <w:b/>
                <w:bCs/>
              </w:rPr>
              <w:t>5</w:t>
            </w:r>
          </w:p>
        </w:tc>
        <w:tc>
          <w:tcPr>
            <w:tcW w:w="8074" w:type="dxa"/>
          </w:tcPr>
          <w:p w14:paraId="21B5BB41" w14:textId="52DA7B19" w:rsidR="00897F9F" w:rsidRDefault="001440EB" w:rsidP="00C81A38">
            <w:r>
              <w:t xml:space="preserve">De gemeente hecht veel waarde aan duurzaamheid en sociale impact en is voornemens om in deze aanbesteding een </w:t>
            </w:r>
            <w:proofErr w:type="spellStart"/>
            <w:r>
              <w:t>Social</w:t>
            </w:r>
            <w:proofErr w:type="spellEnd"/>
            <w:r>
              <w:t xml:space="preserve"> Return On Investment (SROI)-verplichting op te nemen als bijzondere uitvoeringsvoorwaarde. Welk SROI-percentage acht u haalbaar in het licht van deze aanbesteding?  </w:t>
            </w:r>
          </w:p>
        </w:tc>
      </w:tr>
      <w:tr w:rsidR="00897F9F" w14:paraId="1D111A9E" w14:textId="77777777" w:rsidTr="00C81A38">
        <w:tc>
          <w:tcPr>
            <w:tcW w:w="988" w:type="dxa"/>
          </w:tcPr>
          <w:p w14:paraId="6F181FE3" w14:textId="77777777" w:rsidR="00897F9F" w:rsidRPr="00897F9F" w:rsidRDefault="00897F9F" w:rsidP="00C81A38">
            <w:pPr>
              <w:rPr>
                <w:b/>
                <w:bCs/>
              </w:rPr>
            </w:pPr>
            <w:r w:rsidRPr="00897F9F">
              <w:rPr>
                <w:b/>
                <w:bCs/>
              </w:rPr>
              <w:t>Antwoord</w:t>
            </w:r>
          </w:p>
        </w:tc>
        <w:tc>
          <w:tcPr>
            <w:tcW w:w="8074" w:type="dxa"/>
          </w:tcPr>
          <w:p w14:paraId="0B8C3670" w14:textId="359BBE5F" w:rsidR="00897F9F" w:rsidRDefault="001440EB" w:rsidP="00C81A38">
            <w:r w:rsidRPr="001440EB">
              <w:t xml:space="preserve">Een SROI-verplichting wordt over het algemeen als uitvoerbaar beschouwd, waarbij percentages tot 5% van het MSP-deel van de opdracht haalbaar worden genoemd. Bedrijven adviseren echter voorzichtig te zijn met het hanteren van SROI-percentages over het totale inhuurvolume, omdat dit bij hogere functieniveaus tot onevenredigheid kan leiden. Het wordt aanbevolen te kiezen voor een systematiek zoals het bouwblokkenmodel, periodieke evaluatie van de resultaten toe te passen, en de verplichting proportioneel af te stemmen op de aard van de </w:t>
            </w:r>
            <w:r w:rsidRPr="001440EB">
              <w:lastRenderedPageBreak/>
              <w:t>opdracht. Sommige partijen stellen een iets lager percentage voor (vanaf 2,5%), afhankelijk van de omvang en invulling van de opdracht.</w:t>
            </w:r>
          </w:p>
        </w:tc>
      </w:tr>
    </w:tbl>
    <w:p w14:paraId="3249B7F6" w14:textId="4ABB5D49"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7A599753" w14:textId="77777777" w:rsidTr="00C81A38">
        <w:tc>
          <w:tcPr>
            <w:tcW w:w="988" w:type="dxa"/>
          </w:tcPr>
          <w:p w14:paraId="605B6FA3" w14:textId="65D0346C" w:rsidR="00897F9F" w:rsidRPr="00897F9F" w:rsidRDefault="00897F9F" w:rsidP="00C81A38">
            <w:pPr>
              <w:rPr>
                <w:b/>
                <w:bCs/>
              </w:rPr>
            </w:pPr>
            <w:r w:rsidRPr="00897F9F">
              <w:rPr>
                <w:b/>
                <w:bCs/>
              </w:rPr>
              <w:t xml:space="preserve">Vraag </w:t>
            </w:r>
            <w:r w:rsidR="001440EB">
              <w:rPr>
                <w:b/>
                <w:bCs/>
              </w:rPr>
              <w:t>6</w:t>
            </w:r>
          </w:p>
        </w:tc>
        <w:tc>
          <w:tcPr>
            <w:tcW w:w="8074" w:type="dxa"/>
          </w:tcPr>
          <w:p w14:paraId="44FAD528" w14:textId="77777777" w:rsidR="001440EB" w:rsidRDefault="001440EB" w:rsidP="001440EB">
            <w:r>
              <w:t xml:space="preserve">Welke trends of ontwikkelingen ziet u binnen MSP-dienstverlening, bijvoorbeeld op het gebied van digitalisering, risicobeheersing (o.a. DBA) en andere relevante thema’s zoals arbeidsmarktkrapte? </w:t>
            </w:r>
          </w:p>
          <w:p w14:paraId="2ED69D34" w14:textId="77777777" w:rsidR="00897F9F" w:rsidRDefault="00897F9F" w:rsidP="00C81A38"/>
        </w:tc>
      </w:tr>
      <w:tr w:rsidR="00897F9F" w14:paraId="64A9EB7E" w14:textId="77777777" w:rsidTr="00C81A38">
        <w:tc>
          <w:tcPr>
            <w:tcW w:w="988" w:type="dxa"/>
          </w:tcPr>
          <w:p w14:paraId="5A0F3746" w14:textId="77777777" w:rsidR="00897F9F" w:rsidRPr="00897F9F" w:rsidRDefault="00897F9F" w:rsidP="00C81A38">
            <w:pPr>
              <w:rPr>
                <w:b/>
                <w:bCs/>
              </w:rPr>
            </w:pPr>
            <w:r w:rsidRPr="00897F9F">
              <w:rPr>
                <w:b/>
                <w:bCs/>
              </w:rPr>
              <w:t>Antwoord</w:t>
            </w:r>
          </w:p>
        </w:tc>
        <w:tc>
          <w:tcPr>
            <w:tcW w:w="8074" w:type="dxa"/>
          </w:tcPr>
          <w:p w14:paraId="14C85678" w14:textId="1C9719DA" w:rsidR="00897F9F" w:rsidRDefault="001440EB" w:rsidP="00C81A38">
            <w:r w:rsidRPr="001440EB">
              <w:t xml:space="preserve">De belangrijkste trends zijn digitalisering, </w:t>
            </w:r>
            <w:proofErr w:type="spellStart"/>
            <w:r w:rsidRPr="001440EB">
              <w:t>datagedreven</w:t>
            </w:r>
            <w:proofErr w:type="spellEnd"/>
            <w:r w:rsidRPr="001440EB">
              <w:t xml:space="preserve"> sturing, de inzet van VMS, AI en </w:t>
            </w:r>
            <w:proofErr w:type="spellStart"/>
            <w:r w:rsidRPr="001440EB">
              <w:t>realtime</w:t>
            </w:r>
            <w:proofErr w:type="spellEnd"/>
            <w:r w:rsidRPr="001440EB">
              <w:t xml:space="preserve"> dashboards, compliance-checks en het snel kunnen inspelen op actuele wetgeving. Daarnaast wordt gewezen op arbeidsmarktkrapte, het belang van strategisch leveranciersmanagement, het ontwikkelen van talentpools, en meer aandacht voor duurzaamheid en inclusiviteit. Deze ontwikkelingen vragen om continue innovatie en een flexibele inrichting van de MSP-dienstverlening.</w:t>
            </w:r>
          </w:p>
        </w:tc>
      </w:tr>
    </w:tbl>
    <w:p w14:paraId="5BAED691" w14:textId="498C244F"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07290835" w14:textId="77777777" w:rsidTr="00C81A38">
        <w:tc>
          <w:tcPr>
            <w:tcW w:w="988" w:type="dxa"/>
          </w:tcPr>
          <w:p w14:paraId="4E27C863" w14:textId="361472FD" w:rsidR="00897F9F" w:rsidRPr="00897F9F" w:rsidRDefault="00897F9F" w:rsidP="00C81A38">
            <w:pPr>
              <w:rPr>
                <w:b/>
                <w:bCs/>
              </w:rPr>
            </w:pPr>
            <w:r w:rsidRPr="00897F9F">
              <w:rPr>
                <w:b/>
                <w:bCs/>
              </w:rPr>
              <w:t xml:space="preserve">Vraag </w:t>
            </w:r>
            <w:r w:rsidR="001440EB">
              <w:rPr>
                <w:b/>
                <w:bCs/>
              </w:rPr>
              <w:t>7</w:t>
            </w:r>
          </w:p>
        </w:tc>
        <w:tc>
          <w:tcPr>
            <w:tcW w:w="8074" w:type="dxa"/>
          </w:tcPr>
          <w:p w14:paraId="673F6C42" w14:textId="04185F80" w:rsidR="00897F9F" w:rsidRDefault="001440EB" w:rsidP="00C81A38">
            <w:r>
              <w:t xml:space="preserve">Gezien de variëteit aan inhuurvormen binnen deze opdracht wil de gemeente een prijsmodel hanteren dat recht doet aan deze verschillen én aansluit bij gangbare marktpraktijken. Wat adviseert u als passend prijsmodel om de verschillende typen inhuur op een transparante en marktconforme wijze uit te vragen binnen deze aanbesteding? Welke aandachtspunten of risico’s ziet u hierbij vanuit uw praktijkervaring? </w:t>
            </w:r>
          </w:p>
        </w:tc>
      </w:tr>
      <w:tr w:rsidR="00897F9F" w14:paraId="29A48B9D" w14:textId="77777777" w:rsidTr="00C81A38">
        <w:tc>
          <w:tcPr>
            <w:tcW w:w="988" w:type="dxa"/>
          </w:tcPr>
          <w:p w14:paraId="4C2C7FC4" w14:textId="77777777" w:rsidR="00897F9F" w:rsidRPr="00897F9F" w:rsidRDefault="00897F9F" w:rsidP="00C81A38">
            <w:pPr>
              <w:rPr>
                <w:b/>
                <w:bCs/>
              </w:rPr>
            </w:pPr>
            <w:r w:rsidRPr="00897F9F">
              <w:rPr>
                <w:b/>
                <w:bCs/>
              </w:rPr>
              <w:t>Antwoord</w:t>
            </w:r>
          </w:p>
        </w:tc>
        <w:tc>
          <w:tcPr>
            <w:tcW w:w="8074" w:type="dxa"/>
          </w:tcPr>
          <w:p w14:paraId="622E69FA" w14:textId="0EBD935B" w:rsidR="00897F9F" w:rsidRDefault="001440EB" w:rsidP="00C81A38">
            <w:r w:rsidRPr="001440EB">
              <w:t xml:space="preserve">Een gedifferentieerd prijsmodel wordt breed geadviseerd, waarbij per inhuurtype aparte </w:t>
            </w:r>
            <w:proofErr w:type="spellStart"/>
            <w:r w:rsidRPr="001440EB">
              <w:t>systematieken</w:t>
            </w:r>
            <w:proofErr w:type="spellEnd"/>
            <w:r w:rsidRPr="001440EB">
              <w:t xml:space="preserve"> worden gehanteerd (zoals verschillende opslagen voor uitzenden, detacheren, zzp en payroll). Transparantie in de opbouw en periodieke herijking van tarieven zijn cruciaal. Eén generiek opslagpercentage voor alle vormen wordt als risicovol beschouwd; er wordt geadviseerd te werken met vaste opslagen en/of plafondtarieven per functiecategorie. De verhouding tussen prijs en kwaliteit verdient bijzondere aandacht: een verhouding van minimaal 80% kwaliteit en maximaal 20% prijs wordt als het meest passend gezien.</w:t>
            </w:r>
          </w:p>
        </w:tc>
      </w:tr>
    </w:tbl>
    <w:p w14:paraId="2DCEC66A" w14:textId="2059C0B8"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6FED920C" w14:textId="77777777" w:rsidTr="00C81A38">
        <w:tc>
          <w:tcPr>
            <w:tcW w:w="988" w:type="dxa"/>
          </w:tcPr>
          <w:p w14:paraId="4EF25B50" w14:textId="2E431A67" w:rsidR="00897F9F" w:rsidRPr="00897F9F" w:rsidRDefault="00897F9F" w:rsidP="00C81A38">
            <w:pPr>
              <w:rPr>
                <w:b/>
                <w:bCs/>
              </w:rPr>
            </w:pPr>
            <w:r w:rsidRPr="00897F9F">
              <w:rPr>
                <w:b/>
                <w:bCs/>
              </w:rPr>
              <w:t xml:space="preserve">Vraag </w:t>
            </w:r>
            <w:r w:rsidR="001440EB">
              <w:rPr>
                <w:b/>
                <w:bCs/>
              </w:rPr>
              <w:t>8</w:t>
            </w:r>
          </w:p>
        </w:tc>
        <w:tc>
          <w:tcPr>
            <w:tcW w:w="8074" w:type="dxa"/>
          </w:tcPr>
          <w:p w14:paraId="42A5DBC9" w14:textId="4DE2D154" w:rsidR="00897F9F" w:rsidRDefault="001440EB" w:rsidP="00C81A38">
            <w:r>
              <w:t xml:space="preserve">Hoe waarborgt u dat de aangeboden inhuurtarieven marktconform en eerlijk zijn, zowel bij aanvang van het contract als gedurende de looptijd? En op welke manier kan de gemeente dit aspect volgens u het beste opnemen in de aanbesteding? </w:t>
            </w:r>
          </w:p>
        </w:tc>
      </w:tr>
      <w:tr w:rsidR="00897F9F" w14:paraId="22D91E37" w14:textId="77777777" w:rsidTr="00C81A38">
        <w:tc>
          <w:tcPr>
            <w:tcW w:w="988" w:type="dxa"/>
          </w:tcPr>
          <w:p w14:paraId="0808C302" w14:textId="77777777" w:rsidR="00897F9F" w:rsidRPr="00897F9F" w:rsidRDefault="00897F9F" w:rsidP="00C81A38">
            <w:pPr>
              <w:rPr>
                <w:b/>
                <w:bCs/>
              </w:rPr>
            </w:pPr>
            <w:r w:rsidRPr="00897F9F">
              <w:rPr>
                <w:b/>
                <w:bCs/>
              </w:rPr>
              <w:t>Antwoord</w:t>
            </w:r>
          </w:p>
        </w:tc>
        <w:tc>
          <w:tcPr>
            <w:tcW w:w="8074" w:type="dxa"/>
          </w:tcPr>
          <w:p w14:paraId="532DE5E3" w14:textId="26078D24" w:rsidR="00897F9F" w:rsidRDefault="001440EB" w:rsidP="00C81A38">
            <w:r w:rsidRPr="001440EB">
              <w:t xml:space="preserve">De waarborging van marktconforme tarieven gebeurt voornamelijk door het gebruik van benchmarkingtools, centrale toegang tot actuele marktdata en jaarlijkse analyses. Bedrijven adviseren een tarievenboek op te stellen, gebaseerd op onafhankelijke marktdata, en deze informatie regelmatig te actualiseren. Transparantie in het proces is geboden, met gelijke kansen voor alle leveranciers via VMS-systemen. Rapportagestructuren worden aanbevolen, waarbij afwijkingen van </w:t>
            </w:r>
            <w:r w:rsidRPr="001440EB">
              <w:lastRenderedPageBreak/>
              <w:t>richttarieven gezamenlijk worden beoordeeld en zo nodig opnieuw worden vastgesteld.</w:t>
            </w:r>
          </w:p>
        </w:tc>
      </w:tr>
    </w:tbl>
    <w:p w14:paraId="15A15197" w14:textId="0ABE67E3"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040E6AC0" w14:textId="77777777" w:rsidTr="00C81A38">
        <w:tc>
          <w:tcPr>
            <w:tcW w:w="988" w:type="dxa"/>
          </w:tcPr>
          <w:p w14:paraId="6DFBD079" w14:textId="45A41FB8" w:rsidR="00897F9F" w:rsidRPr="00897F9F" w:rsidRDefault="00897F9F" w:rsidP="00C81A38">
            <w:pPr>
              <w:rPr>
                <w:b/>
                <w:bCs/>
              </w:rPr>
            </w:pPr>
            <w:r w:rsidRPr="00897F9F">
              <w:rPr>
                <w:b/>
                <w:bCs/>
              </w:rPr>
              <w:t xml:space="preserve">Vraag </w:t>
            </w:r>
            <w:r w:rsidR="001440EB">
              <w:rPr>
                <w:b/>
                <w:bCs/>
              </w:rPr>
              <w:t>9</w:t>
            </w:r>
          </w:p>
        </w:tc>
        <w:tc>
          <w:tcPr>
            <w:tcW w:w="8074" w:type="dxa"/>
          </w:tcPr>
          <w:p w14:paraId="707999CE" w14:textId="1B8B665D" w:rsidR="00897F9F" w:rsidRDefault="001440EB" w:rsidP="00C81A38">
            <w:r>
              <w:t xml:space="preserve">De gemeente wil in de nieuwe overeenkomst opnieuw gaan werken met </w:t>
            </w:r>
            <w:proofErr w:type="spellStart"/>
            <w:r>
              <w:t>KPI's</w:t>
            </w:r>
            <w:proofErr w:type="spellEnd"/>
            <w:r>
              <w:t xml:space="preserve">, onder andere op het gebied van de geschiktheid van aangeboden cv's, het aantal succesvol ingevulde inhuuropdrachten, doorlooptijden en klanttevredenheid. Welke </w:t>
            </w:r>
            <w:proofErr w:type="spellStart"/>
            <w:r>
              <w:t>KPI's</w:t>
            </w:r>
            <w:proofErr w:type="spellEnd"/>
            <w:r>
              <w:t xml:space="preserve"> acht u vanuit uw praktijkervaring passend en werkbaar binnen de scope van deze overeenkomst?  </w:t>
            </w:r>
          </w:p>
        </w:tc>
      </w:tr>
      <w:tr w:rsidR="00897F9F" w14:paraId="26AAE08C" w14:textId="77777777" w:rsidTr="00C81A38">
        <w:tc>
          <w:tcPr>
            <w:tcW w:w="988" w:type="dxa"/>
          </w:tcPr>
          <w:p w14:paraId="3822056B" w14:textId="77777777" w:rsidR="00897F9F" w:rsidRPr="00897F9F" w:rsidRDefault="00897F9F" w:rsidP="00C81A38">
            <w:pPr>
              <w:rPr>
                <w:b/>
                <w:bCs/>
              </w:rPr>
            </w:pPr>
            <w:r w:rsidRPr="00897F9F">
              <w:rPr>
                <w:b/>
                <w:bCs/>
              </w:rPr>
              <w:t>Antwoord</w:t>
            </w:r>
          </w:p>
        </w:tc>
        <w:tc>
          <w:tcPr>
            <w:tcW w:w="8074" w:type="dxa"/>
          </w:tcPr>
          <w:p w14:paraId="0C36A028" w14:textId="44CDA84A" w:rsidR="00897F9F" w:rsidRDefault="001440EB" w:rsidP="00C81A38">
            <w:r w:rsidRPr="001440EB">
              <w:t xml:space="preserve">Diverse bedrijven geven aan te werken met een beperkte set scherpe en meetbare </w:t>
            </w:r>
            <w:proofErr w:type="spellStart"/>
            <w:r w:rsidRPr="001440EB">
              <w:t>KPI’s</w:t>
            </w:r>
            <w:proofErr w:type="spellEnd"/>
            <w:r w:rsidRPr="001440EB">
              <w:t xml:space="preserve"> die zowel proces als resultaat borgen. Er wordt gestuurd op matchingpercentages, doorlooptijden, klanttevredenheid, tijdigheid van facturatie, juistheid en volledigheid van dossiers en het invullingspercentage van uitvragen. Het vaststellen van duidelijke normwaarden en regelmatige evaluaties in kwartaal- en jaarrapportages waarborgt het succes van de dienstverlening volgens deze partijen.</w:t>
            </w:r>
          </w:p>
        </w:tc>
      </w:tr>
    </w:tbl>
    <w:p w14:paraId="2F8171C1" w14:textId="20BDEDC9"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38948CB5" w14:textId="77777777" w:rsidTr="00C81A38">
        <w:tc>
          <w:tcPr>
            <w:tcW w:w="988" w:type="dxa"/>
          </w:tcPr>
          <w:p w14:paraId="3B0FACFA" w14:textId="167C0718" w:rsidR="00897F9F" w:rsidRPr="00897F9F" w:rsidRDefault="00897F9F" w:rsidP="00C81A38">
            <w:pPr>
              <w:rPr>
                <w:b/>
                <w:bCs/>
              </w:rPr>
            </w:pPr>
            <w:r w:rsidRPr="00897F9F">
              <w:rPr>
                <w:b/>
                <w:bCs/>
              </w:rPr>
              <w:t xml:space="preserve">Vraag </w:t>
            </w:r>
            <w:r w:rsidR="001440EB">
              <w:rPr>
                <w:b/>
                <w:bCs/>
              </w:rPr>
              <w:t>10</w:t>
            </w:r>
          </w:p>
        </w:tc>
        <w:tc>
          <w:tcPr>
            <w:tcW w:w="8074" w:type="dxa"/>
          </w:tcPr>
          <w:p w14:paraId="636BC5EA" w14:textId="104D46D4" w:rsidR="00897F9F" w:rsidRDefault="001440EB" w:rsidP="00C81A38">
            <w:r>
              <w:t xml:space="preserve">De gemeente constateert dat in de praktijk regelmatig gebruik wordt gemaakt van doorleenconstructies, waarbij meerdere schakels betrokken zijn. Dit kan leiden tot fee-stapeling en vermindert de transparantie van het uiteindelijke tarief. Op welke wijze kan de markt waarborgen dat de gemeente een transparant, eerlijk en marktconform tarief betaalt voor de daadwerkelijk ingezette professionals, ook in het geval van dergelijke doorleenconstructies? </w:t>
            </w:r>
          </w:p>
        </w:tc>
      </w:tr>
      <w:tr w:rsidR="00897F9F" w14:paraId="17C2AC77" w14:textId="77777777" w:rsidTr="00C81A38">
        <w:tc>
          <w:tcPr>
            <w:tcW w:w="988" w:type="dxa"/>
          </w:tcPr>
          <w:p w14:paraId="35E6C868" w14:textId="77777777" w:rsidR="00897F9F" w:rsidRPr="00897F9F" w:rsidRDefault="00897F9F" w:rsidP="00C81A38">
            <w:pPr>
              <w:rPr>
                <w:b/>
                <w:bCs/>
              </w:rPr>
            </w:pPr>
            <w:r w:rsidRPr="00897F9F">
              <w:rPr>
                <w:b/>
                <w:bCs/>
              </w:rPr>
              <w:t>Antwoord</w:t>
            </w:r>
          </w:p>
        </w:tc>
        <w:tc>
          <w:tcPr>
            <w:tcW w:w="8074" w:type="dxa"/>
          </w:tcPr>
          <w:p w14:paraId="71A310A6" w14:textId="622D598B" w:rsidR="00897F9F" w:rsidRDefault="001440EB" w:rsidP="00C81A38">
            <w:r w:rsidRPr="001440EB">
              <w:t xml:space="preserve">Om fee-stapeling en ondoorzichtige tarieven bij doorleenconstructies te voorkomen, adviseren bedrijven het aantal schakels in de keten te beperken tot maximaal één. Transparantie in de keten en tariefopbouw wordt gerealiseerd via zowel contractuele afspraken als registratie in het VMS. </w:t>
            </w:r>
            <w:r w:rsidR="00BA13A8">
              <w:t>Volledige</w:t>
            </w:r>
            <w:r w:rsidRPr="001440EB">
              <w:t xml:space="preserve"> openheid bij elke aanbieding is vereist, met inzicht in wie de uiteindelijk geleverde kandidaat is en welke marges of opslagen worden gehanteerd. Indien sprake is van afwijkingen, moeten deze worden onderbouwd, bijvoorbeeld met benchmarkdata.</w:t>
            </w:r>
          </w:p>
        </w:tc>
      </w:tr>
    </w:tbl>
    <w:p w14:paraId="19A762A5" w14:textId="04F64744"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11A38FC8" w14:textId="77777777" w:rsidTr="00C81A38">
        <w:tc>
          <w:tcPr>
            <w:tcW w:w="988" w:type="dxa"/>
          </w:tcPr>
          <w:p w14:paraId="3633BD15" w14:textId="37BED06F" w:rsidR="00897F9F" w:rsidRPr="00897F9F" w:rsidRDefault="00897F9F" w:rsidP="00C81A38">
            <w:pPr>
              <w:rPr>
                <w:b/>
                <w:bCs/>
              </w:rPr>
            </w:pPr>
            <w:r w:rsidRPr="00897F9F">
              <w:rPr>
                <w:b/>
                <w:bCs/>
              </w:rPr>
              <w:t xml:space="preserve">Vraag </w:t>
            </w:r>
            <w:r w:rsidR="001440EB">
              <w:rPr>
                <w:b/>
                <w:bCs/>
              </w:rPr>
              <w:t>11</w:t>
            </w:r>
          </w:p>
        </w:tc>
        <w:tc>
          <w:tcPr>
            <w:tcW w:w="8074" w:type="dxa"/>
          </w:tcPr>
          <w:p w14:paraId="79E9991B" w14:textId="4A8FE81F" w:rsidR="00897F9F" w:rsidRDefault="001440EB" w:rsidP="00C81A38">
            <w:r>
              <w:t xml:space="preserve">Hoe gaat u doorgaans om met tariefindexatie? Welke methodiek hanteert u daarbij het liefst (bijvoorbeeld: jaarlijkse indexering op basis van CBS-indexcijfers, cao-wijzigingen, vaste staffel of een andere systematiek)? </w:t>
            </w:r>
          </w:p>
        </w:tc>
      </w:tr>
      <w:tr w:rsidR="00897F9F" w14:paraId="555913EA" w14:textId="77777777" w:rsidTr="00C81A38">
        <w:tc>
          <w:tcPr>
            <w:tcW w:w="988" w:type="dxa"/>
          </w:tcPr>
          <w:p w14:paraId="4ACF9F95" w14:textId="77777777" w:rsidR="00897F9F" w:rsidRPr="00897F9F" w:rsidRDefault="00897F9F" w:rsidP="00C81A38">
            <w:pPr>
              <w:rPr>
                <w:b/>
                <w:bCs/>
              </w:rPr>
            </w:pPr>
            <w:r w:rsidRPr="00897F9F">
              <w:rPr>
                <w:b/>
                <w:bCs/>
              </w:rPr>
              <w:t>Antwoord</w:t>
            </w:r>
          </w:p>
        </w:tc>
        <w:tc>
          <w:tcPr>
            <w:tcW w:w="8074" w:type="dxa"/>
          </w:tcPr>
          <w:p w14:paraId="1A29EC40" w14:textId="1257738A" w:rsidR="00897F9F" w:rsidRDefault="001440EB" w:rsidP="00C81A38">
            <w:r w:rsidRPr="001440EB">
              <w:t>De indexering van tarieven gebeurt in de praktijk jaarlijks en doorgaans op basis van objectieve maatstaven, zoals de CBS-index voor diensten of cao-wijzigingen. Sommige partijen geven aan dat maatwerk mogelijk is bij langdurige inzet en dat herijking nodig kan zijn vanwege marktdynamiek of functiewijzigingen. Tarieven van kandidaten worden periodiek aan de markt gespiegeld en indien nodig bijgestuurd.</w:t>
            </w:r>
          </w:p>
        </w:tc>
      </w:tr>
    </w:tbl>
    <w:p w14:paraId="319D5B48" w14:textId="3FF8217E"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5471C6BC" w14:textId="77777777" w:rsidTr="00C81A38">
        <w:tc>
          <w:tcPr>
            <w:tcW w:w="988" w:type="dxa"/>
          </w:tcPr>
          <w:p w14:paraId="15F0D0EC" w14:textId="05CD7275" w:rsidR="00897F9F" w:rsidRPr="00897F9F" w:rsidRDefault="00897F9F" w:rsidP="00C81A38">
            <w:pPr>
              <w:rPr>
                <w:b/>
                <w:bCs/>
              </w:rPr>
            </w:pPr>
            <w:r w:rsidRPr="00897F9F">
              <w:rPr>
                <w:b/>
                <w:bCs/>
              </w:rPr>
              <w:t xml:space="preserve">Vraag </w:t>
            </w:r>
            <w:r w:rsidR="001440EB">
              <w:rPr>
                <w:b/>
                <w:bCs/>
              </w:rPr>
              <w:t>12</w:t>
            </w:r>
          </w:p>
        </w:tc>
        <w:tc>
          <w:tcPr>
            <w:tcW w:w="8074" w:type="dxa"/>
          </w:tcPr>
          <w:p w14:paraId="528BB37E" w14:textId="00D11D0A" w:rsidR="00897F9F" w:rsidRDefault="001440EB" w:rsidP="00C81A38">
            <w:r>
              <w:t xml:space="preserve">De gemeente streeft naar een zorgvuldige, maar vlotte implementatie. Welke doorlooptijd acht u haalbaar voor implementatie en welke randvoorwaarden zijn hiervoor volgens u essentieel? </w:t>
            </w:r>
          </w:p>
        </w:tc>
      </w:tr>
      <w:tr w:rsidR="00897F9F" w14:paraId="553CEBD1" w14:textId="77777777" w:rsidTr="00C81A38">
        <w:tc>
          <w:tcPr>
            <w:tcW w:w="988" w:type="dxa"/>
          </w:tcPr>
          <w:p w14:paraId="2BE1EB98" w14:textId="77777777" w:rsidR="00897F9F" w:rsidRPr="00897F9F" w:rsidRDefault="00897F9F" w:rsidP="00C81A38">
            <w:pPr>
              <w:rPr>
                <w:b/>
                <w:bCs/>
              </w:rPr>
            </w:pPr>
            <w:r w:rsidRPr="00897F9F">
              <w:rPr>
                <w:b/>
                <w:bCs/>
              </w:rPr>
              <w:t>Antwoord</w:t>
            </w:r>
          </w:p>
        </w:tc>
        <w:tc>
          <w:tcPr>
            <w:tcW w:w="8074" w:type="dxa"/>
          </w:tcPr>
          <w:p w14:paraId="15180322" w14:textId="2DC17F80" w:rsidR="00897F9F" w:rsidRDefault="001440EB" w:rsidP="00C81A38">
            <w:r w:rsidRPr="001440EB">
              <w:t>Voor een zorgvuldige implementatie noemen bedrijven termijnen van circa twee tot dertien weken, afhankelijk van de omvang en complexiteit. Succesfactoren zijn onder meer de tijdige beschikbaarheid van informatie, betrokkenheid van de juiste interne stakeholders van de opdrachtgever en een duidelijke projectstructuur. Partijen adviseren realistisch te plannen, rekening te houden met communicatie, het migreren van lopende contracten en het zorgvuldig betrekken van alle betrokkenen. Zowel directe als gefaseerde overgang van lopende opdrachten komt voor.</w:t>
            </w:r>
          </w:p>
        </w:tc>
      </w:tr>
    </w:tbl>
    <w:p w14:paraId="3AD34FB7" w14:textId="73452677"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6D55000B" w14:textId="77777777" w:rsidTr="00C81A38">
        <w:tc>
          <w:tcPr>
            <w:tcW w:w="988" w:type="dxa"/>
          </w:tcPr>
          <w:p w14:paraId="0214E214" w14:textId="712AEC5D" w:rsidR="00897F9F" w:rsidRPr="00897F9F" w:rsidRDefault="00897F9F" w:rsidP="00C81A38">
            <w:pPr>
              <w:rPr>
                <w:b/>
                <w:bCs/>
              </w:rPr>
            </w:pPr>
            <w:r w:rsidRPr="00897F9F">
              <w:rPr>
                <w:b/>
                <w:bCs/>
              </w:rPr>
              <w:t xml:space="preserve">Vraag </w:t>
            </w:r>
            <w:r w:rsidR="001440EB">
              <w:rPr>
                <w:b/>
                <w:bCs/>
              </w:rPr>
              <w:t>13</w:t>
            </w:r>
          </w:p>
        </w:tc>
        <w:tc>
          <w:tcPr>
            <w:tcW w:w="8074" w:type="dxa"/>
          </w:tcPr>
          <w:p w14:paraId="7631BE0D" w14:textId="5E688D7B" w:rsidR="00897F9F" w:rsidRDefault="001440EB" w:rsidP="00C81A38">
            <w:r>
              <w:t xml:space="preserve">De gemeente werkt momenteel met een aantal zelfstandigen via de huidige overeenkomst. Bij de implementatie van een nieuwe overeenkomst is het voor de gemeente van belang dat de overgang van lopende zzp-opdrachten naar de nieuwe leverancier soepel verloopt, met zo min mogelijk administratieve belasting voor de gemeente. Op welke wijze kunt u de gemeente ondersteunen bij een zorgeloze overgang van deze lopende zzp-opdrachten? En welke rol ziet u hierin voor de gemeente zelf, bijvoorbeeld ten aanzien van communicatie of overdracht van gegevens? </w:t>
            </w:r>
          </w:p>
        </w:tc>
      </w:tr>
      <w:tr w:rsidR="00897F9F" w14:paraId="08B249C4" w14:textId="77777777" w:rsidTr="00C81A38">
        <w:tc>
          <w:tcPr>
            <w:tcW w:w="988" w:type="dxa"/>
          </w:tcPr>
          <w:p w14:paraId="70EF988F" w14:textId="77777777" w:rsidR="00897F9F" w:rsidRPr="00897F9F" w:rsidRDefault="00897F9F" w:rsidP="00C81A38">
            <w:pPr>
              <w:rPr>
                <w:b/>
                <w:bCs/>
              </w:rPr>
            </w:pPr>
            <w:r w:rsidRPr="00897F9F">
              <w:rPr>
                <w:b/>
                <w:bCs/>
              </w:rPr>
              <w:t>Antwoord</w:t>
            </w:r>
          </w:p>
        </w:tc>
        <w:tc>
          <w:tcPr>
            <w:tcW w:w="8074" w:type="dxa"/>
          </w:tcPr>
          <w:p w14:paraId="32BC9BD0" w14:textId="48567B4A" w:rsidR="00897F9F" w:rsidRDefault="001440EB" w:rsidP="00C81A38">
            <w:r w:rsidRPr="001440EB">
              <w:t xml:space="preserve">De overgang van lopende zzp-opdrachten wordt gezien als een onderdeel dat kan worden gefaciliteerd met een zorgvuldig migratieplan. Bedrijven nemen de administratieve en juridische begeleiding uit handen en voorzien in compliance-checks, </w:t>
            </w:r>
            <w:proofErr w:type="spellStart"/>
            <w:r w:rsidRPr="001440EB">
              <w:t>onboarding</w:t>
            </w:r>
            <w:proofErr w:type="spellEnd"/>
            <w:r w:rsidRPr="001440EB">
              <w:t xml:space="preserve"> en contractovername. De gemeente hoeft hoofdzakelijk gegevens aan te leveren en tijdig te communiceren richting zzp’ers. Alternatieven worden geboden als zzp’ers niet voldoen aan de vereiste profielen binnen de nieuwe contractvormen. Een gefaseerde overgang op natuurlijke verlengmomenten is mogelijk en wordt als ontlastend ervaren voor de opdrachtgever.</w:t>
            </w:r>
          </w:p>
        </w:tc>
      </w:tr>
    </w:tbl>
    <w:p w14:paraId="161B69DE" w14:textId="6C088C76"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3CB89FA5" w14:textId="77777777" w:rsidTr="00C81A38">
        <w:tc>
          <w:tcPr>
            <w:tcW w:w="988" w:type="dxa"/>
          </w:tcPr>
          <w:p w14:paraId="6429DCD1" w14:textId="63EB332A" w:rsidR="00897F9F" w:rsidRPr="00897F9F" w:rsidRDefault="00897F9F" w:rsidP="00C81A38">
            <w:pPr>
              <w:rPr>
                <w:b/>
                <w:bCs/>
              </w:rPr>
            </w:pPr>
            <w:r w:rsidRPr="00897F9F">
              <w:rPr>
                <w:b/>
                <w:bCs/>
              </w:rPr>
              <w:t xml:space="preserve">Vraag </w:t>
            </w:r>
            <w:r w:rsidR="001440EB">
              <w:rPr>
                <w:b/>
                <w:bCs/>
              </w:rPr>
              <w:t>14</w:t>
            </w:r>
          </w:p>
        </w:tc>
        <w:tc>
          <w:tcPr>
            <w:tcW w:w="8074" w:type="dxa"/>
          </w:tcPr>
          <w:p w14:paraId="35093164" w14:textId="5533B91F" w:rsidR="00897F9F" w:rsidRDefault="001440EB" w:rsidP="00C81A38">
            <w:r>
              <w:t xml:space="preserve">Bent u, op basis van de in deze marktconsultatie geschetste uitgangspunten en scope, geïnteresseerd in deelname aan de voorgenomen aanbesteding? Waarom wel of waarom niet? </w:t>
            </w:r>
          </w:p>
        </w:tc>
      </w:tr>
      <w:tr w:rsidR="00897F9F" w14:paraId="2AB049E9" w14:textId="77777777" w:rsidTr="00C81A38">
        <w:tc>
          <w:tcPr>
            <w:tcW w:w="988" w:type="dxa"/>
          </w:tcPr>
          <w:p w14:paraId="11D16060" w14:textId="77777777" w:rsidR="00897F9F" w:rsidRPr="00897F9F" w:rsidRDefault="00897F9F" w:rsidP="00C81A38">
            <w:pPr>
              <w:rPr>
                <w:b/>
                <w:bCs/>
              </w:rPr>
            </w:pPr>
            <w:r w:rsidRPr="00897F9F">
              <w:rPr>
                <w:b/>
                <w:bCs/>
              </w:rPr>
              <w:t>Antwoord</w:t>
            </w:r>
          </w:p>
        </w:tc>
        <w:tc>
          <w:tcPr>
            <w:tcW w:w="8074" w:type="dxa"/>
          </w:tcPr>
          <w:p w14:paraId="286AF7C7" w14:textId="26BB2696" w:rsidR="00897F9F" w:rsidRDefault="001440EB" w:rsidP="00C81A38">
            <w:r w:rsidRPr="001440EB">
              <w:t>Vrijwel alle bedrijven geven aan geïnteresseerd te zijn in deelname aan de voorgenomen aanbesteding, mits wordt voldaan aan de vastgestelde uitgangspunten en randvoorwaarden. De scope van de opdracht wordt als passend beschouwd, mits er voldoende schaalgrootte, heldere kaders en een efficiënt proces zijn. Enkele partijen benoemen dat deelname afhankelijk is van de uiteindelijke aanbestedingsstructuur, met een voorkeur voor een functionele scheiding van percelen waar nodig.</w:t>
            </w:r>
          </w:p>
        </w:tc>
      </w:tr>
    </w:tbl>
    <w:p w14:paraId="01ED4190" w14:textId="74C41058" w:rsidR="00DC0CF3" w:rsidRDefault="00DC0CF3" w:rsidP="00DC0CF3">
      <w:pPr>
        <w:pStyle w:val="Kop2"/>
      </w:pPr>
    </w:p>
    <w:tbl>
      <w:tblPr>
        <w:tblStyle w:val="Tabelraster"/>
        <w:tblW w:w="0" w:type="auto"/>
        <w:tblLook w:val="04A0" w:firstRow="1" w:lastRow="0" w:firstColumn="1" w:lastColumn="0" w:noHBand="0" w:noVBand="1"/>
      </w:tblPr>
      <w:tblGrid>
        <w:gridCol w:w="1274"/>
        <w:gridCol w:w="7788"/>
      </w:tblGrid>
      <w:tr w:rsidR="00897F9F" w14:paraId="5DBA79F8" w14:textId="77777777" w:rsidTr="00C81A38">
        <w:tc>
          <w:tcPr>
            <w:tcW w:w="988" w:type="dxa"/>
          </w:tcPr>
          <w:p w14:paraId="0EF5A030" w14:textId="33A23D05" w:rsidR="00897F9F" w:rsidRPr="00897F9F" w:rsidRDefault="00897F9F" w:rsidP="00C81A38">
            <w:pPr>
              <w:rPr>
                <w:b/>
                <w:bCs/>
              </w:rPr>
            </w:pPr>
            <w:r w:rsidRPr="00897F9F">
              <w:rPr>
                <w:b/>
                <w:bCs/>
              </w:rPr>
              <w:t xml:space="preserve">Vraag </w:t>
            </w:r>
            <w:r w:rsidR="001440EB">
              <w:rPr>
                <w:b/>
                <w:bCs/>
              </w:rPr>
              <w:t>15</w:t>
            </w:r>
          </w:p>
        </w:tc>
        <w:tc>
          <w:tcPr>
            <w:tcW w:w="8074" w:type="dxa"/>
          </w:tcPr>
          <w:p w14:paraId="000F158D" w14:textId="0BB2EB2E" w:rsidR="00897F9F" w:rsidRDefault="001440EB" w:rsidP="00C81A38">
            <w:r>
              <w:t>Heeft u nog aanvullende opmerkingen, signalen of suggesties die u met de gemeente wilt delen ten aanzien van deze voorgenomen aanbesteding en de ideeën rondom het MSP model?</w:t>
            </w:r>
          </w:p>
        </w:tc>
      </w:tr>
      <w:tr w:rsidR="00897F9F" w14:paraId="7B57641D" w14:textId="77777777" w:rsidTr="00C81A38">
        <w:tc>
          <w:tcPr>
            <w:tcW w:w="988" w:type="dxa"/>
          </w:tcPr>
          <w:p w14:paraId="55E5FE54" w14:textId="77777777" w:rsidR="00897F9F" w:rsidRPr="00897F9F" w:rsidRDefault="00897F9F" w:rsidP="00C81A38">
            <w:pPr>
              <w:rPr>
                <w:b/>
                <w:bCs/>
              </w:rPr>
            </w:pPr>
            <w:r w:rsidRPr="00897F9F">
              <w:rPr>
                <w:b/>
                <w:bCs/>
              </w:rPr>
              <w:t>Antwoord</w:t>
            </w:r>
          </w:p>
        </w:tc>
        <w:tc>
          <w:tcPr>
            <w:tcW w:w="8074" w:type="dxa"/>
          </w:tcPr>
          <w:p w14:paraId="735ABED2" w14:textId="2202675B" w:rsidR="00897F9F" w:rsidRDefault="00BD3D76" w:rsidP="00C81A38">
            <w:r w:rsidRPr="00BD3D76">
              <w:t>Ten slotte wijzen bedrijven op het belang van een duidelijke rolverdeling, marktwerking en het waarborgen van onafhankelijkheid binnen de MSP-dienstverlening. Geadviseerd wordt ruimte te laten voor dialoog, persoonlijke consultatiegesprekken en heldere implementatievoorstellen, alsmede het actief betrekken van alle relevante stakeholders bij het proces. Voor een succesvol traject wordt geadviseerd transparant te zijn over de behoeften en eisen en voldoende voorbereidingstijd in te bouwen voor zowel de aanbestedingsfase als de implementatie.</w:t>
            </w:r>
          </w:p>
        </w:tc>
      </w:tr>
    </w:tbl>
    <w:p w14:paraId="33924F36" w14:textId="77777777" w:rsidR="00897F9F" w:rsidRPr="00897F9F" w:rsidRDefault="00897F9F" w:rsidP="00897F9F"/>
    <w:p w14:paraId="1B1EE8BA" w14:textId="77777777" w:rsidR="00DC0CF3" w:rsidRDefault="00DC0CF3" w:rsidP="00DC0CF3"/>
    <w:p w14:paraId="115B5989" w14:textId="1197F1CE" w:rsidR="00DC0CF3" w:rsidRDefault="00DC0CF3" w:rsidP="00DC0CF3"/>
    <w:sectPr w:rsidR="00DC0C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432"/>
    <w:rsid w:val="001440EB"/>
    <w:rsid w:val="00585ED9"/>
    <w:rsid w:val="006847F7"/>
    <w:rsid w:val="00897F9F"/>
    <w:rsid w:val="00933B4C"/>
    <w:rsid w:val="00A45FFD"/>
    <w:rsid w:val="00B66D22"/>
    <w:rsid w:val="00BA13A8"/>
    <w:rsid w:val="00BD3D76"/>
    <w:rsid w:val="00DC0CF3"/>
    <w:rsid w:val="00F354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7088"/>
  <w15:chartTrackingRefBased/>
  <w15:docId w15:val="{607165AA-2E7D-495D-84C5-DF9E27AEE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354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F354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3543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3543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3543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3543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3543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3543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3543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3543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F3543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3543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3543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3543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3543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3543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3543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35432"/>
    <w:rPr>
      <w:rFonts w:eastAsiaTheme="majorEastAsia" w:cstheme="majorBidi"/>
      <w:color w:val="272727" w:themeColor="text1" w:themeTint="D8"/>
    </w:rPr>
  </w:style>
  <w:style w:type="paragraph" w:styleId="Titel">
    <w:name w:val="Title"/>
    <w:basedOn w:val="Standaard"/>
    <w:next w:val="Standaard"/>
    <w:link w:val="TitelChar"/>
    <w:uiPriority w:val="10"/>
    <w:qFormat/>
    <w:rsid w:val="00F354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3543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3543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3543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3543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35432"/>
    <w:rPr>
      <w:i/>
      <w:iCs/>
      <w:color w:val="404040" w:themeColor="text1" w:themeTint="BF"/>
    </w:rPr>
  </w:style>
  <w:style w:type="paragraph" w:styleId="Lijstalinea">
    <w:name w:val="List Paragraph"/>
    <w:basedOn w:val="Standaard"/>
    <w:uiPriority w:val="34"/>
    <w:qFormat/>
    <w:rsid w:val="00F35432"/>
    <w:pPr>
      <w:ind w:left="720"/>
      <w:contextualSpacing/>
    </w:pPr>
  </w:style>
  <w:style w:type="character" w:styleId="Intensievebenadrukking">
    <w:name w:val="Intense Emphasis"/>
    <w:basedOn w:val="Standaardalinea-lettertype"/>
    <w:uiPriority w:val="21"/>
    <w:qFormat/>
    <w:rsid w:val="00F35432"/>
    <w:rPr>
      <w:i/>
      <w:iCs/>
      <w:color w:val="0F4761" w:themeColor="accent1" w:themeShade="BF"/>
    </w:rPr>
  </w:style>
  <w:style w:type="paragraph" w:styleId="Duidelijkcitaat">
    <w:name w:val="Intense Quote"/>
    <w:basedOn w:val="Standaard"/>
    <w:next w:val="Standaard"/>
    <w:link w:val="DuidelijkcitaatChar"/>
    <w:uiPriority w:val="30"/>
    <w:qFormat/>
    <w:rsid w:val="00F354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35432"/>
    <w:rPr>
      <w:i/>
      <w:iCs/>
      <w:color w:val="0F4761" w:themeColor="accent1" w:themeShade="BF"/>
    </w:rPr>
  </w:style>
  <w:style w:type="character" w:styleId="Intensieveverwijzing">
    <w:name w:val="Intense Reference"/>
    <w:basedOn w:val="Standaardalinea-lettertype"/>
    <w:uiPriority w:val="32"/>
    <w:qFormat/>
    <w:rsid w:val="00F35432"/>
    <w:rPr>
      <w:b/>
      <w:bCs/>
      <w:smallCaps/>
      <w:color w:val="0F4761" w:themeColor="accent1" w:themeShade="BF"/>
      <w:spacing w:val="5"/>
    </w:rPr>
  </w:style>
  <w:style w:type="table" w:styleId="Tabelraster">
    <w:name w:val="Table Grid"/>
    <w:basedOn w:val="Standaardtabel"/>
    <w:uiPriority w:val="39"/>
    <w:rsid w:val="00DC0C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0CEC469EB4EF47996815E5430EC03A" ma:contentTypeVersion="10" ma:contentTypeDescription="Een nieuw document maken." ma:contentTypeScope="" ma:versionID="e379ab1e029a3f35c95baea3601e3cc1">
  <xsd:schema xmlns:xsd="http://www.w3.org/2001/XMLSchema" xmlns:xs="http://www.w3.org/2001/XMLSchema" xmlns:p="http://schemas.microsoft.com/office/2006/metadata/properties" xmlns:ns2="656e3c1b-9a7c-4a12-9bb9-90bc8c960bca" xmlns:ns3="112d1fde-06d2-4963-8918-98a27e2f1ee9" targetNamespace="http://schemas.microsoft.com/office/2006/metadata/properties" ma:root="true" ma:fieldsID="753efe7f5ed7ef368a3635644c9f90b2" ns2:_="" ns3:_="">
    <xsd:import namespace="656e3c1b-9a7c-4a12-9bb9-90bc8c960bca"/>
    <xsd:import namespace="112d1fde-06d2-4963-8918-98a27e2f1e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6e3c1b-9a7c-4a12-9bb9-90bc8c960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d1fde-06d2-4963-8918-98a27e2f1e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2de7ac-e157-4e84-8ed2-ecf4f58c2b5c}" ma:internalName="TaxCatchAll" ma:showField="CatchAllData" ma:web="112d1fde-06d2-4963-8918-98a27e2f1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56e3c1b-9a7c-4a12-9bb9-90bc8c960bca">
      <Terms xmlns="http://schemas.microsoft.com/office/infopath/2007/PartnerControls"/>
    </lcf76f155ced4ddcb4097134ff3c332f>
    <TaxCatchAll xmlns="112d1fde-06d2-4963-8918-98a27e2f1ee9" xsi:nil="true"/>
  </documentManagement>
</p:properties>
</file>

<file path=customXml/itemProps1.xml><?xml version="1.0" encoding="utf-8"?>
<ds:datastoreItem xmlns:ds="http://schemas.openxmlformats.org/officeDocument/2006/customXml" ds:itemID="{3011C8C0-4532-4378-A0F4-76A16FBEF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6e3c1b-9a7c-4a12-9bb9-90bc8c960bca"/>
    <ds:schemaRef ds:uri="112d1fde-06d2-4963-8918-98a27e2f1e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A8FF9-0E92-4635-B74B-B63F4F4FC996}">
  <ds:schemaRefs>
    <ds:schemaRef ds:uri="http://schemas.microsoft.com/sharepoint/v3/contenttype/forms"/>
  </ds:schemaRefs>
</ds:datastoreItem>
</file>

<file path=customXml/itemProps3.xml><?xml version="1.0" encoding="utf-8"?>
<ds:datastoreItem xmlns:ds="http://schemas.openxmlformats.org/officeDocument/2006/customXml" ds:itemID="{5D0128CA-1D51-4911-A1A7-F1B2F3072A36}">
  <ds:schemaRefs>
    <ds:schemaRef ds:uri="http://purl.org/dc/terms/"/>
    <ds:schemaRef ds:uri="656e3c1b-9a7c-4a12-9bb9-90bc8c960bca"/>
    <ds:schemaRef ds:uri="http://www.w3.org/XML/1998/namespace"/>
    <ds:schemaRef ds:uri="http://schemas.microsoft.com/office/2006/metadata/properties"/>
    <ds:schemaRef ds:uri="112d1fde-06d2-4963-8918-98a27e2f1ee9"/>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2114</Words>
  <Characters>11629</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van den Bosch - HIP</dc:creator>
  <cp:keywords/>
  <dc:description/>
  <cp:lastModifiedBy>Mats van den Bosch - HIP</cp:lastModifiedBy>
  <cp:revision>1</cp:revision>
  <dcterms:created xsi:type="dcterms:W3CDTF">2025-10-14T11:15:00Z</dcterms:created>
  <dcterms:modified xsi:type="dcterms:W3CDTF">2025-10-14T13:23:00Z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0x0101002D0CEC469EB4EF47996815E5430EC03A</vt:lpwstr>
  </property>
  <property fmtid="{D5CDD505-2E9C-101B-9397-08002B2CF9AE}" pid="3" name="MediaServiceImageTags">
    <vt:lpwstr/>
  </property>
</Properties>
</file>